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43" w:rsidRPr="004A7D43" w:rsidRDefault="004A7D43" w:rsidP="004A7D43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4A7D43">
        <w:rPr>
          <w:b/>
          <w:bCs/>
          <w:kern w:val="36"/>
        </w:rPr>
        <w:t>Статья 20.2 КОАП. Нарушение установленного порядка организации либо проведения собрания, митинга, демонстрации, шествия или пикетирования.</w:t>
      </w:r>
    </w:p>
    <w:p w:rsidR="004A7D43" w:rsidRDefault="004A7D43" w:rsidP="004A7D43">
      <w:pPr>
        <w:pStyle w:val="pboth"/>
      </w:pPr>
      <w:r>
        <w:t>1. 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 частями 2 - 4 и 9 настоящей статьи, -</w:t>
      </w:r>
    </w:p>
    <w:p w:rsidR="004A7D43" w:rsidRDefault="004A7D43" w:rsidP="004A7D43">
      <w:pPr>
        <w:pStyle w:val="pboth"/>
      </w:pPr>
      <w:bookmarkStart w:id="0" w:name="003603"/>
      <w:bookmarkEnd w:id="0"/>
      <w:r>
        <w:t>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4A7D43" w:rsidRDefault="004A7D43" w:rsidP="004A7D43">
      <w:pPr>
        <w:pStyle w:val="pboth"/>
      </w:pPr>
      <w:bookmarkStart w:id="1" w:name="008415"/>
      <w:bookmarkEnd w:id="1"/>
      <w:r>
        <w:t xml:space="preserve">1.1. Вовлечение несовершеннолетнего в участие в </w:t>
      </w:r>
      <w:proofErr w:type="gramStart"/>
      <w:r>
        <w:t>несанкционированных</w:t>
      </w:r>
      <w:proofErr w:type="gramEnd"/>
      <w:r>
        <w:t xml:space="preserve"> собрании, митинге, демонстрации, шествии или пикетировании, если это действие не содержит уголовно наказуемого деяния, -</w:t>
      </w:r>
    </w:p>
    <w:p w:rsidR="004A7D43" w:rsidRDefault="004A7D43" w:rsidP="004A7D43">
      <w:pPr>
        <w:pStyle w:val="pboth"/>
      </w:pPr>
      <w:bookmarkStart w:id="2" w:name="008416"/>
      <w:bookmarkEnd w:id="2"/>
      <w:proofErr w:type="gramStart"/>
      <w:r>
        <w:t>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4A7D43" w:rsidRDefault="004A7D43" w:rsidP="004A7D43">
      <w:pPr>
        <w:pStyle w:val="pboth"/>
      </w:pPr>
      <w:bookmarkStart w:id="3" w:name="003604"/>
      <w:bookmarkEnd w:id="3"/>
      <w:r>
        <w:t>2. 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 частью 7 настоящей статьи, -</w:t>
      </w:r>
    </w:p>
    <w:p w:rsidR="004A7D43" w:rsidRDefault="004A7D43" w:rsidP="004A7D43">
      <w:pPr>
        <w:pStyle w:val="pboth"/>
      </w:pPr>
      <w:bookmarkStart w:id="4" w:name="005547"/>
      <w:bookmarkStart w:id="5" w:name="003605"/>
      <w:bookmarkEnd w:id="4"/>
      <w:bookmarkEnd w:id="5"/>
      <w:proofErr w:type="gramStart"/>
      <w:r>
        <w:t>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 на юридических лиц - от семидесяти тысяч до двухсот тысяч рублей.</w:t>
      </w:r>
      <w:proofErr w:type="gramEnd"/>
    </w:p>
    <w:p w:rsidR="004A7D43" w:rsidRDefault="004A7D43" w:rsidP="004A7D43">
      <w:pPr>
        <w:pStyle w:val="pboth"/>
      </w:pPr>
      <w:bookmarkStart w:id="6" w:name="009249"/>
      <w:bookmarkStart w:id="7" w:name="005548"/>
      <w:bookmarkStart w:id="8" w:name="003606"/>
      <w:bookmarkStart w:id="9" w:name="003607"/>
      <w:bookmarkEnd w:id="6"/>
      <w:bookmarkEnd w:id="7"/>
      <w:bookmarkEnd w:id="8"/>
      <w:bookmarkEnd w:id="9"/>
      <w:r>
        <w:t xml:space="preserve">3. </w:t>
      </w:r>
      <w:proofErr w:type="gramStart"/>
      <w:r>
        <w:t xml:space="preserve">Действия (бездействие), предусмотренные частями 1 и 2 настоящей статьи, повлекшие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</w:t>
      </w:r>
      <w:proofErr w:type="spellStart"/>
      <w:r>
        <w:t>заполняемости</w:t>
      </w:r>
      <w:proofErr w:type="spellEnd"/>
      <w:r>
        <w:t xml:space="preserve"> территории (помещения), если эти действия (бездействие) не содержат уголовно наказуемого деяния, -</w:t>
      </w:r>
      <w:proofErr w:type="gramEnd"/>
    </w:p>
    <w:p w:rsidR="004A7D43" w:rsidRDefault="004A7D43" w:rsidP="004A7D43">
      <w:pPr>
        <w:pStyle w:val="pboth"/>
      </w:pPr>
      <w:bookmarkStart w:id="10" w:name="005549"/>
      <w:bookmarkEnd w:id="10"/>
      <w:proofErr w:type="gramStart"/>
      <w:r>
        <w:t>влекут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4A7D43" w:rsidRDefault="004A7D43" w:rsidP="004A7D43">
      <w:pPr>
        <w:pStyle w:val="pboth"/>
      </w:pPr>
      <w:bookmarkStart w:id="11" w:name="003608"/>
      <w:bookmarkEnd w:id="11"/>
      <w:r>
        <w:t>4. Действия (бездействие), предусмотренные частями 1 и 2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4A7D43" w:rsidRDefault="004A7D43" w:rsidP="004A7D43">
      <w:pPr>
        <w:pStyle w:val="pboth"/>
      </w:pPr>
      <w:bookmarkStart w:id="12" w:name="005550"/>
      <w:bookmarkStart w:id="13" w:name="003609"/>
      <w:bookmarkEnd w:id="12"/>
      <w:bookmarkEnd w:id="13"/>
      <w:proofErr w:type="gramStart"/>
      <w:r>
        <w:t xml:space="preserve">влекут наложение административного штрафа на граждан в размере от ста тысяч до трехсот тысяч рублей, или обязательные работы на срок до двухсот часов, или </w:t>
      </w:r>
      <w:r>
        <w:lastRenderedPageBreak/>
        <w:t>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  <w:proofErr w:type="gramEnd"/>
    </w:p>
    <w:p w:rsidR="004A7D43" w:rsidRDefault="004A7D43" w:rsidP="004A7D43">
      <w:pPr>
        <w:pStyle w:val="pboth"/>
      </w:pPr>
      <w:bookmarkStart w:id="14" w:name="003610"/>
      <w:bookmarkEnd w:id="14"/>
      <w:r>
        <w:t>5. 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 частью 6 настоящей статьи, -</w:t>
      </w:r>
    </w:p>
    <w:p w:rsidR="004A7D43" w:rsidRDefault="004A7D43" w:rsidP="004A7D43">
      <w:pPr>
        <w:pStyle w:val="pboth"/>
      </w:pPr>
      <w:bookmarkStart w:id="15" w:name="003611"/>
      <w:bookmarkEnd w:id="15"/>
      <w:r>
        <w:t>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4A7D43" w:rsidRDefault="004A7D43" w:rsidP="004A7D43">
      <w:pPr>
        <w:pStyle w:val="pboth"/>
      </w:pPr>
      <w:bookmarkStart w:id="16" w:name="003612"/>
      <w:bookmarkEnd w:id="16"/>
      <w:r>
        <w:t>6. Действия (бездействие), предусмотренные частью 5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4A7D43" w:rsidRDefault="004A7D43" w:rsidP="004A7D43">
      <w:pPr>
        <w:pStyle w:val="pboth"/>
      </w:pPr>
      <w:bookmarkStart w:id="17" w:name="005551"/>
      <w:bookmarkStart w:id="18" w:name="003613"/>
      <w:bookmarkEnd w:id="17"/>
      <w:bookmarkEnd w:id="18"/>
      <w:r>
        <w:t>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</w:p>
    <w:p w:rsidR="004A7D43" w:rsidRDefault="004A7D43" w:rsidP="004A7D43">
      <w:pPr>
        <w:pStyle w:val="pboth"/>
      </w:pPr>
      <w:bookmarkStart w:id="19" w:name="005552"/>
      <w:bookmarkEnd w:id="19"/>
      <w:r>
        <w:t xml:space="preserve">6.1. </w:t>
      </w:r>
      <w:proofErr w:type="gramStart"/>
      <w: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-</w:t>
      </w:r>
      <w:proofErr w:type="gramEnd"/>
    </w:p>
    <w:p w:rsidR="004A7D43" w:rsidRDefault="004A7D43" w:rsidP="004A7D43">
      <w:pPr>
        <w:pStyle w:val="pboth"/>
      </w:pPr>
      <w:bookmarkStart w:id="20" w:name="005553"/>
      <w:bookmarkEnd w:id="20"/>
      <w:proofErr w:type="gramStart"/>
      <w:r>
        <w:t>влечет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  <w:proofErr w:type="gramEnd"/>
    </w:p>
    <w:p w:rsidR="004A7D43" w:rsidRDefault="004A7D43" w:rsidP="004A7D43">
      <w:pPr>
        <w:pStyle w:val="pboth"/>
      </w:pPr>
      <w:bookmarkStart w:id="21" w:name="009481"/>
      <w:bookmarkEnd w:id="21"/>
      <w:r>
        <w:t>6.2. Использование в ходе публичного мероприятия отличительного знака (признака) представителя средства массовой информации, предусмотренного частью 5 статьи 6 Федерального закона от 19 июня 2004 года N 54-ФЗ "О собраниях, митингах, демонстрациях, шествиях и пикетированиях", лицом, не имеющим права на его использование, -</w:t>
      </w:r>
    </w:p>
    <w:p w:rsidR="004A7D43" w:rsidRDefault="004A7D43" w:rsidP="004A7D43">
      <w:pPr>
        <w:pStyle w:val="pboth"/>
      </w:pPr>
      <w:bookmarkStart w:id="22" w:name="009482"/>
      <w:bookmarkEnd w:id="22"/>
      <w:r>
        <w:t>влечет наложение административного штрафа в размере от двадцати тысяч до тридцати тысяч рублей.</w:t>
      </w:r>
    </w:p>
    <w:p w:rsidR="004A7D43" w:rsidRDefault="004A7D43" w:rsidP="004A7D43">
      <w:pPr>
        <w:pStyle w:val="pboth"/>
      </w:pPr>
      <w:bookmarkStart w:id="23" w:name="003614"/>
      <w:bookmarkEnd w:id="23"/>
      <w:r>
        <w:t xml:space="preserve">7. </w:t>
      </w:r>
      <w:proofErr w:type="gramStart"/>
      <w:r>
        <w:t>Организация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-</w:t>
      </w:r>
      <w:proofErr w:type="gramEnd"/>
    </w:p>
    <w:p w:rsidR="004A7D43" w:rsidRDefault="004A7D43" w:rsidP="004A7D43">
      <w:pPr>
        <w:pStyle w:val="pboth"/>
      </w:pPr>
      <w:bookmarkStart w:id="24" w:name="003615"/>
      <w:bookmarkEnd w:id="24"/>
      <w: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:rsidR="004A7D43" w:rsidRDefault="004A7D43" w:rsidP="004A7D43">
      <w:pPr>
        <w:pStyle w:val="pboth"/>
      </w:pPr>
      <w:bookmarkStart w:id="25" w:name="005554"/>
      <w:bookmarkEnd w:id="25"/>
      <w:r>
        <w:lastRenderedPageBreak/>
        <w:t>8. Повторное совершение административного правонарушения, предусмотренного частями 1 - 6.1 настоящей статьи, если это действие не содержит уголовно наказуемого деяния, -</w:t>
      </w:r>
    </w:p>
    <w:p w:rsidR="004A7D43" w:rsidRDefault="004A7D43" w:rsidP="004A7D43">
      <w:pPr>
        <w:pStyle w:val="pboth"/>
      </w:pPr>
      <w:bookmarkStart w:id="26" w:name="005555"/>
      <w:bookmarkEnd w:id="26"/>
      <w:proofErr w:type="gramStart"/>
      <w: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от сорока до двухсот часов, или административный арест на срок до тридцати суток; на должностных лиц - от двухсот тысяч до шестисот тысяч рублей; на юридических лиц - от пятисот тысяч до одного миллиона рублей.</w:t>
      </w:r>
      <w:proofErr w:type="gramEnd"/>
    </w:p>
    <w:p w:rsidR="004A7D43" w:rsidRDefault="004A7D43" w:rsidP="004A7D43">
      <w:pPr>
        <w:pStyle w:val="pboth"/>
      </w:pPr>
      <w:bookmarkStart w:id="27" w:name="009343"/>
      <w:bookmarkEnd w:id="27"/>
      <w:r>
        <w:t xml:space="preserve">9. </w:t>
      </w:r>
      <w:proofErr w:type="gramStart"/>
      <w:r>
        <w:t>Нарушение организатором публичного мероприятия установленного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-</w:t>
      </w:r>
      <w:proofErr w:type="gramEnd"/>
    </w:p>
    <w:p w:rsidR="004A7D43" w:rsidRDefault="004A7D43" w:rsidP="004A7D43">
      <w:pPr>
        <w:pStyle w:val="pboth"/>
      </w:pPr>
      <w:bookmarkStart w:id="28" w:name="009344"/>
      <w:bookmarkEnd w:id="28"/>
      <w:r>
        <w:t>влечет наложение административного штрафа на граждан в размере от десяти тысяч до двадцати тысяч рублей; на должностных лиц - от двадцати тысяч до сорока тысяч рублей; на юридических лиц - от семидесяти тысяч до двухсот тысяч рублей.</w:t>
      </w:r>
    </w:p>
    <w:p w:rsidR="004A7D43" w:rsidRDefault="004A7D43" w:rsidP="004A7D43">
      <w:pPr>
        <w:pStyle w:val="pboth"/>
      </w:pPr>
      <w:bookmarkStart w:id="29" w:name="009345"/>
      <w:bookmarkEnd w:id="29"/>
      <w:r>
        <w:t>10. Перечисление (передача) денежных средств и (или) иного имущества для организации и проведения публичного мероприятия, совершенное лицом, которое не вправе перечислять (передавать) денежные средства и (или) иное имущество в этих целях в соответствии с федеральным законом, -</w:t>
      </w:r>
    </w:p>
    <w:p w:rsidR="004A7D43" w:rsidRDefault="004A7D43" w:rsidP="004A7D43">
      <w:pPr>
        <w:pStyle w:val="pboth"/>
      </w:pPr>
      <w:bookmarkStart w:id="30" w:name="009346"/>
      <w:bookmarkEnd w:id="30"/>
      <w:r>
        <w:t>влечет наложение административного штрафа на граждан в размере от десяти тысяч до пятнадцати тысяч рублей;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B42F42" w:rsidRDefault="00B42F42"/>
    <w:sectPr w:rsidR="00B42F42" w:rsidSect="0062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7D43"/>
    <w:rsid w:val="004A7D43"/>
    <w:rsid w:val="006212C0"/>
    <w:rsid w:val="007576B2"/>
    <w:rsid w:val="00831C39"/>
    <w:rsid w:val="00B4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2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D43"/>
    <w:rPr>
      <w:b/>
      <w:bCs/>
      <w:kern w:val="36"/>
      <w:sz w:val="48"/>
      <w:szCs w:val="48"/>
    </w:rPr>
  </w:style>
  <w:style w:type="paragraph" w:customStyle="1" w:styleId="pboth">
    <w:name w:val="pboth"/>
    <w:basedOn w:val="a"/>
    <w:rsid w:val="004A7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6416</Characters>
  <Application>Microsoft Office Word</Application>
  <DocSecurity>0</DocSecurity>
  <Lines>53</Lines>
  <Paragraphs>15</Paragraphs>
  <ScaleCrop>false</ScaleCrop>
  <Company>Школа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Г.И.</dc:creator>
  <cp:keywords/>
  <dc:description/>
  <cp:lastModifiedBy>Костина Г.И.</cp:lastModifiedBy>
  <cp:revision>1</cp:revision>
  <dcterms:created xsi:type="dcterms:W3CDTF">2022-05-06T12:58:00Z</dcterms:created>
  <dcterms:modified xsi:type="dcterms:W3CDTF">2022-05-06T13:00:00Z</dcterms:modified>
</cp:coreProperties>
</file>