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9C" w:rsidRPr="00D960A4" w:rsidRDefault="0021469C" w:rsidP="00214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9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bookmarkEnd w:id="0"/>
    <w:p w:rsidR="0021469C" w:rsidRDefault="0021469C" w:rsidP="00214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«Половая неприкосновенность несовершеннолетних: виды, ответственность, способы защиты»</w:t>
      </w:r>
    </w:p>
    <w:p w:rsidR="0021469C" w:rsidRPr="00D960A4" w:rsidRDefault="0021469C" w:rsidP="002146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 xml:space="preserve">Сегодняшнее поколение молодежи называют «цифровым поколением» неслучайно. Каждый из нас и наших детей совершает с помощью Интернета множество действий: совершает покупки, регистрируется на различных платформах, проходит опросы, общается в мессенджерах и социальных сетях. С одной стороны, это значительно облегчает нам жизнь, сокращает время, с другой стороны – зачастую мы становимся заложниками </w:t>
      </w:r>
      <w:proofErr w:type="spellStart"/>
      <w:r w:rsidRPr="00D960A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960A4">
        <w:rPr>
          <w:rFonts w:ascii="Times New Roman" w:hAnsi="Times New Roman" w:cs="Times New Roman"/>
          <w:sz w:val="28"/>
          <w:szCs w:val="28"/>
        </w:rPr>
        <w:t xml:space="preserve"> и забываем о существующей опасности онлайн-пространств. </w:t>
      </w:r>
      <w:r w:rsidRPr="00D960A4">
        <w:rPr>
          <w:rFonts w:ascii="Times New Roman" w:hAnsi="Times New Roman" w:cs="Times New Roman"/>
          <w:sz w:val="28"/>
          <w:szCs w:val="28"/>
        </w:rPr>
        <w:br/>
        <w:t xml:space="preserve">О </w:t>
      </w:r>
      <w:proofErr w:type="spellStart"/>
      <w:r w:rsidRPr="00D960A4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D960A4">
        <w:rPr>
          <w:rFonts w:ascii="Times New Roman" w:hAnsi="Times New Roman" w:cs="Times New Roman"/>
          <w:sz w:val="28"/>
          <w:szCs w:val="28"/>
        </w:rPr>
        <w:t xml:space="preserve"> мы говорим на уроках информатики, участвуем </w:t>
      </w:r>
      <w:r w:rsidRPr="00D960A4">
        <w:rPr>
          <w:rFonts w:ascii="Times New Roman" w:hAnsi="Times New Roman" w:cs="Times New Roman"/>
          <w:sz w:val="28"/>
          <w:szCs w:val="28"/>
        </w:rPr>
        <w:br/>
        <w:t xml:space="preserve">в олимпиадах и конкурсах, направленных на формирование навыков безопасного поведения в сети «Интернет» и, казалось бы, наизусть знаем правила безопасного поведения в киберпространстве, однако количество преступлений относительно несовершеннолетних, совершаемых </w:t>
      </w:r>
      <w:r w:rsidRPr="00D960A4">
        <w:rPr>
          <w:rFonts w:ascii="Times New Roman" w:hAnsi="Times New Roman" w:cs="Times New Roman"/>
          <w:sz w:val="28"/>
          <w:szCs w:val="28"/>
        </w:rPr>
        <w:br/>
        <w:t xml:space="preserve">с использованием сети «Интернет», растет: </w:t>
      </w:r>
      <w:proofErr w:type="spellStart"/>
      <w:r w:rsidRPr="00D960A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D960A4">
        <w:rPr>
          <w:rFonts w:ascii="Times New Roman" w:hAnsi="Times New Roman" w:cs="Times New Roman"/>
          <w:sz w:val="28"/>
          <w:szCs w:val="28"/>
        </w:rPr>
        <w:t xml:space="preserve">, кража персональных данных, половая неприкосновенность, шантаж – остаются актуальными. 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60A4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 выросло количество преступлений, совершаемых против половой неприкосновенности несовершеннолетних. Определение данного понятия вынесено на слайд. 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ученых определяют половую </w:t>
      </w:r>
      <w:proofErr w:type="spellStart"/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неприкοсновенность</w:t>
      </w:r>
      <w:proofErr w:type="spellEnd"/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как устанавливаемый нормами уголовного законодательства полный запрет 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любые формы сексуальные посягательства с несовершеннолетними лицами, не достигшими шестнадцатилетнего возраста.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проводимую профилактическую работу – в Архангельской области, по данным УМВД России по Архангельской области за 11 месяцев 2022 года, зафиксировано, что в отношении 136 несовершеннолетних совершено 120 преступлений с использованием информационно-телекоммуникационных технологий, из них 66 (или 55%)  относятся 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категории тяжких  и особо тяжких. 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Жертвами таких преступлений преимущественно являются учащиеся образовательных организаций – 75%</w:t>
      </w:r>
      <w:r w:rsidRPr="00D96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«</w:t>
      </w:r>
      <w:r w:rsidRPr="00D96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Т-преступлений», совершенных в отношении несовершеннолетних, входят следующие виды преступлений: 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половой свободы и неприкосновенности – 13%;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общественной нравственности (изготовление материалов или предметов с порнографическими изображениями несовершеннолетних, использование несовершеннолетнего в целях изготовления порнографических материалов или предметов) – 28%.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на территории Архангельской области преступления данной категории зарегистрированы в 18 из 25 муниципальных образованиях региона.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lastRenderedPageBreak/>
        <w:t xml:space="preserve"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 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 xml:space="preserve">изнасилование (ст.131 УК РФ); 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 xml:space="preserve">насильственные действия сексуального характера (ст.132 УК РФ); 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 xml:space="preserve">понуждение к действиям сексуального характера (ст.133 УК РФ); 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 xml:space="preserve">половое сношение и иные действия сексуального характера с лицом, не достигшем шестнадцатилетнего возраста (ст.134 УК РФ); 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>развратные действия (ст.135 УК РФ).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 марта 2022 года Федеральным законом от 06.03.2022 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38-ФЗ усилена ответственность за совершение преступлений 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несовершеннолетних, расширен перечень отягчающих обстоятельств, в том числе за понуждение к действиям сексуального характера, в частности, с использованием СМИ или сети «Интернет», введена ответственность за укрывательство тяжких преступлений, совершенных в отношении несовершеннолетних.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Важным направлением профилактики преступлений, совершаемых в сети «Интернет», является предоставление интернет - пользователям необходимых инструментов и технологий защиты. Прежде всего, речь идет о средствах управления своим профилем в социальных сетях, ограничивающем объем размещаемой личной информации, доступа к ней со стороны посторонних лиц, позволяющих блокировать нежелательных собеседников, настройки «приватности».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Помимо технологических инструментов для несовершеннолетних пользователей, должны использоваться и дополнительные средства защиты, предназначенные для родителей, так называемые средства «родительского контроля».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При проведении профилактической работы с несовершеннолетними необходимо доводить до сведения обучающихся информацию о способах защиты, представленных на слайде: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 xml:space="preserve">не добавлять незнакомых пользователей социальных сетей </w:t>
      </w:r>
      <w:r w:rsidRPr="00D960A4">
        <w:rPr>
          <w:rFonts w:ascii="Times New Roman" w:hAnsi="Times New Roman" w:cs="Times New Roman"/>
          <w:sz w:val="28"/>
          <w:szCs w:val="28"/>
        </w:rPr>
        <w:br/>
        <w:t>в друзья;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 xml:space="preserve">не сообщать личную </w:t>
      </w:r>
      <w:r w:rsidRPr="00D960A4">
        <w:rPr>
          <w:rFonts w:ascii="Times New Roman" w:hAnsi="Times New Roman" w:cs="Times New Roman"/>
          <w:bCs/>
          <w:sz w:val="28"/>
          <w:szCs w:val="28"/>
        </w:rPr>
        <w:t>информацию (фамилию, имя, отчество, дату рождения, домашний адрес, номера телефонов, банковских карточек, пароли)</w:t>
      </w:r>
      <w:r w:rsidRPr="00D960A4">
        <w:rPr>
          <w:rFonts w:ascii="Times New Roman" w:hAnsi="Times New Roman" w:cs="Times New Roman"/>
          <w:sz w:val="28"/>
          <w:szCs w:val="28"/>
        </w:rPr>
        <w:t>, в переписках, комментариях, онлайн-играх</w:t>
      </w:r>
      <w:r w:rsidRPr="00D960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не размещать на своей социальной странице фото интимного характера и тем более пересылать их посредствам мессенджера;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не скачивать программы с сомнительных сайтов</w:t>
      </w:r>
      <w:r w:rsidRPr="00D960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не переходить по подозрительным ссылкам</w:t>
      </w:r>
      <w:r w:rsidRPr="00D960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 xml:space="preserve">не ставить </w:t>
      </w:r>
      <w:proofErr w:type="spellStart"/>
      <w:r w:rsidRPr="00D960A4">
        <w:rPr>
          <w:rFonts w:ascii="Times New Roman" w:hAnsi="Times New Roman" w:cs="Times New Roman"/>
          <w:sz w:val="28"/>
          <w:szCs w:val="28"/>
        </w:rPr>
        <w:t>геометки</w:t>
      </w:r>
      <w:proofErr w:type="spellEnd"/>
      <w:r w:rsidRPr="00D960A4">
        <w:rPr>
          <w:rFonts w:ascii="Times New Roman" w:hAnsi="Times New Roman" w:cs="Times New Roman"/>
          <w:sz w:val="28"/>
          <w:szCs w:val="28"/>
        </w:rPr>
        <w:t xml:space="preserve"> под фото </w:t>
      </w:r>
      <w:r w:rsidRPr="00D960A4">
        <w:rPr>
          <w:rFonts w:ascii="Times New Roman" w:hAnsi="Times New Roman" w:cs="Times New Roman"/>
          <w:bCs/>
          <w:sz w:val="28"/>
          <w:szCs w:val="28"/>
        </w:rPr>
        <w:t>(по ним злоумышленники легко узнают, где живет и учится ребенок);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 xml:space="preserve">не верить в быстрый и легкий заработок </w:t>
      </w:r>
      <w:r w:rsidRPr="00D960A4">
        <w:rPr>
          <w:rFonts w:ascii="Times New Roman" w:hAnsi="Times New Roman" w:cs="Times New Roman"/>
          <w:bCs/>
          <w:sz w:val="28"/>
          <w:szCs w:val="28"/>
        </w:rPr>
        <w:t>(нельзя верить предложениям заработать сразу много денег, ничего не делая или прикладывая минимальные усилия).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</w:t>
      </w:r>
      <w:r w:rsidRPr="00D9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анонимного совершения преступлений в сфере информационно-телекоммуникационных технологий, трудности идентификации личности преступника, установление его местонахождения, наличие неопределенно широкого круга потерпевших,</w:t>
      </w: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к очевидному повышению степени их общественной опасности.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Среди основных онлайн-рисков можно выделить следующие, представленные на слайде: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b/>
          <w:bCs/>
          <w:sz w:val="28"/>
          <w:szCs w:val="28"/>
        </w:rPr>
        <w:t>контентные риски,</w:t>
      </w:r>
      <w:r w:rsidRPr="00D960A4">
        <w:rPr>
          <w:rFonts w:ascii="Times New Roman" w:hAnsi="Times New Roman" w:cs="Times New Roman"/>
          <w:sz w:val="28"/>
          <w:szCs w:val="28"/>
        </w:rPr>
        <w:t xml:space="preserve"> возникающие в процессе использования находящихся в сети материалов;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hAnsi="Times New Roman" w:cs="Times New Roman"/>
          <w:b/>
          <w:bCs/>
          <w:sz w:val="28"/>
          <w:szCs w:val="28"/>
        </w:rPr>
        <w:t>коммуникационные риски</w:t>
      </w:r>
      <w:r w:rsidRPr="00D960A4">
        <w:rPr>
          <w:rFonts w:ascii="Times New Roman" w:hAnsi="Times New Roman" w:cs="Times New Roman"/>
          <w:sz w:val="28"/>
          <w:szCs w:val="28"/>
        </w:rPr>
        <w:t xml:space="preserve"> – возникающие в процессе общения и межличностного взаимодействия пользователей сетей.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органов и учреждений системы профилактики заслуживают преступления, которые посягают на половую свободу и половую неприкосновенность несовершеннолетних. 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преступления сопровождаются перепиской в сети «Интернет» на сексуальные темы, в том числе склонение несовершеннолетнего к обнажению тела и пересылке фотографий и видео интимного характера.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proofErr w:type="spellStart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Секстинг</w:t>
      </w:r>
      <w:proofErr w:type="spellEnd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— это обмен интимными сообщениями и фотографиями в смс, социальных сетях и мессенджерах.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Необходимо довести данную информацию как до родителей, так и до обучающихся. При этом особый акцент сделать на том, что даже при соблюдении правил, представленных на слайде, всегда остается цифровой след - информация, которую вы когда-либо размещали в интернете.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Все чаще встречаются проявления </w:t>
      </w:r>
      <w:proofErr w:type="spellStart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груминга</w:t>
      </w:r>
      <w:proofErr w:type="spellEnd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— создание взрослым человеком доверительных отношений с ребёнком или подростком с целью склонения его к сексуальным отношениям. Онлайн-</w:t>
      </w:r>
      <w:proofErr w:type="spellStart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груминг</w:t>
      </w:r>
      <w:proofErr w:type="spellEnd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преследует цель получения интимных фото/видео ребенка для последующего шантажа и вымогательства у него денег или более интимных материалов, встреч. Обратите внимание, что механизм </w:t>
      </w:r>
      <w:proofErr w:type="spellStart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груминга</w:t>
      </w:r>
      <w:proofErr w:type="spellEnd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последователен: от изучения личностных особенностей несовершеннолетнего до получения выгоды в </w:t>
      </w:r>
      <w:proofErr w:type="gramStart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виде  физиологического</w:t>
      </w:r>
      <w:proofErr w:type="gramEnd"/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удовлетворения, материального вознаграждения за нераспространение интимных фото-/видео. В отдельных случаях несовершеннолетнего могут довести до самоубийства, угрожая распространением фотографий или видео. Иногда собеседнику угрожают убийством их родителей, если ребенок не выполнит поставленные условия. </w:t>
      </w:r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В силу возраста ребенок не может оценить реальность угрозы. Часто по ту сторону экрана находятся взрослые люди.</w:t>
      </w:r>
      <w:r w:rsidRPr="00D9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eastAsiaTheme="majorEastAsia" w:hAnsi="Times New Roman" w:cs="Times New Roman"/>
          <w:kern w:val="24"/>
          <w:sz w:val="28"/>
          <w:szCs w:val="28"/>
        </w:rPr>
        <w:t>Виртуальная педофилия активно набирает обороты. Особенно популярна она становится в социальной сети «Одноклассники». Сегодня педофилы создают свои группы для обмена детской порнографией и информацией о том, в каких странах проще заполучить ребенка для секса и избежать наказания. Они активно расширяют списки контактов потенциальных жертв, делятся советами и даже публикуют пособия по растлению детей, основанные на собственном опыте.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lastRenderedPageBreak/>
        <w:t>Во всех вышеперечисленных случаях важно четко понимать алгоритмы ваших действий, если в это оказались вовлечены несовершеннолетние. Данные порядки и правила действий размещены на слайдах. Ваша задача, как руководителей, проинформировать о порядке действий всех участников образовательных отношений. Особенно важно следующее: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при обнаружении </w:t>
      </w:r>
      <w:proofErr w:type="gramStart"/>
      <w:r w:rsidRPr="00D960A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факта</w:t>
      </w:r>
      <w:proofErr w:type="gramEnd"/>
      <w:r w:rsidRPr="00D960A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случившегося сделать скриншоты переписок, скопировать ссылку на профиль шантажиста;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направить жалобу администратору социальной сети/мессенджера;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случае шантажа не осуществлять никаких переводов денежных средств;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0A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обратиться в полицию.</w:t>
      </w:r>
      <w:r w:rsidRPr="00D960A4">
        <w:rPr>
          <w:rFonts w:ascii="Times New Roman" w:eastAsiaTheme="minorEastAsia" w:hAnsi="Times New Roman" w:cs="Times New Roman"/>
          <w:kern w:val="24"/>
          <w:sz w:val="28"/>
          <w:szCs w:val="28"/>
        </w:rPr>
        <w:t> Человек, который вам угрожает, нарушает несколько статей Уголовного кодекса, которые позволяют написать заявление в полицию. Среди них нарушение неприкосновенности личной жизни (</w:t>
      </w:r>
      <w:hyperlink r:id="rId4" w:history="1">
        <w:r w:rsidRPr="00D960A4">
          <w:rPr>
            <w:rStyle w:val="a5"/>
            <w:rFonts w:ascii="Times New Roman" w:eastAsiaTheme="minorEastAsia" w:hAnsi="Times New Roman" w:cs="Times New Roman"/>
            <w:kern w:val="24"/>
            <w:sz w:val="28"/>
            <w:szCs w:val="28"/>
          </w:rPr>
          <w:t>ст. 137 УК РФ</w:t>
        </w:r>
      </w:hyperlink>
      <w:r w:rsidRPr="00D960A4">
        <w:rPr>
          <w:rFonts w:ascii="Times New Roman" w:eastAsiaTheme="minorEastAsia" w:hAnsi="Times New Roman" w:cs="Times New Roman"/>
          <w:kern w:val="24"/>
          <w:sz w:val="28"/>
          <w:szCs w:val="28"/>
        </w:rPr>
        <w:t>), нарушение тайны переписки, телефонных переговоров и сообщений (</w:t>
      </w:r>
      <w:hyperlink r:id="rId5" w:history="1">
        <w:r w:rsidRPr="00D960A4">
          <w:rPr>
            <w:rStyle w:val="a5"/>
            <w:rFonts w:ascii="Times New Roman" w:eastAsiaTheme="minorEastAsia" w:hAnsi="Times New Roman" w:cs="Times New Roman"/>
            <w:kern w:val="24"/>
            <w:sz w:val="28"/>
            <w:szCs w:val="28"/>
          </w:rPr>
          <w:t>ст. 138 УК РФ</w:t>
        </w:r>
      </w:hyperlink>
      <w:r w:rsidRPr="00D960A4">
        <w:rPr>
          <w:rFonts w:ascii="Times New Roman" w:eastAsiaTheme="minorEastAsia" w:hAnsi="Times New Roman" w:cs="Times New Roman"/>
          <w:kern w:val="24"/>
          <w:sz w:val="28"/>
          <w:szCs w:val="28"/>
        </w:rPr>
        <w:t>), вымогательство (</w:t>
      </w:r>
      <w:hyperlink r:id="rId6" w:history="1">
        <w:r w:rsidRPr="00D960A4">
          <w:rPr>
            <w:rStyle w:val="a5"/>
            <w:rFonts w:ascii="Times New Roman" w:eastAsiaTheme="minorEastAsia" w:hAnsi="Times New Roman" w:cs="Times New Roman"/>
            <w:kern w:val="24"/>
            <w:sz w:val="28"/>
            <w:szCs w:val="28"/>
          </w:rPr>
          <w:t>ст. 163 УК РФ</w:t>
        </w:r>
      </w:hyperlink>
      <w:r w:rsidRPr="00D960A4">
        <w:rPr>
          <w:rFonts w:ascii="Times New Roman" w:eastAsiaTheme="minorEastAsia" w:hAnsi="Times New Roman" w:cs="Times New Roman"/>
          <w:kern w:val="24"/>
          <w:sz w:val="28"/>
          <w:szCs w:val="28"/>
        </w:rPr>
        <w:t>). У вас есть законные основания писать заявления.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>Подавляющее большинство детей и взрослых уверены, что лично с ними или их детьми ничего подобного не может случиться. Однако статистика интернет-преступлений, в том числе по Архангельской области, свидетельствует об обратном.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 xml:space="preserve">Для того чтобы помочь ребенку справиться с интернет-рисками необходимо, в первую очередь, понять, что единственно возможным вариантом помощи является участие родителей в жизни ребенка, включая и </w:t>
      </w:r>
      <w:r w:rsidRPr="00D960A4">
        <w:rPr>
          <w:rStyle w:val="hl-obj"/>
          <w:sz w:val="28"/>
          <w:szCs w:val="28"/>
        </w:rPr>
        <w:t>виртуальную реальность</w:t>
      </w:r>
      <w:r w:rsidRPr="00D960A4">
        <w:rPr>
          <w:sz w:val="28"/>
          <w:szCs w:val="28"/>
        </w:rPr>
        <w:t>, так называемый «онлайн мир» ребенка. Необходимо учить ребенка правилам безопасного поведения, в том числе в сети Интернет. Так Вы научите его нести ответственность за собственную безопасность. Важно учить критически мыслить, создавать для ребенка возможность выбора, чтобы он учился принимать самостоятельные решения. Впоследствии в других ситуациях он сможет проявлять инициативу, быть ответственным, противостоять негативному воздействию со стороны других людей.</w:t>
      </w:r>
    </w:p>
    <w:p w:rsidR="0021469C" w:rsidRPr="00D960A4" w:rsidRDefault="0021469C" w:rsidP="0021469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0A4">
        <w:rPr>
          <w:sz w:val="28"/>
          <w:szCs w:val="28"/>
        </w:rPr>
        <w:t>Необходимо говорить с детьми о перспективах в жизни и будущем, говорить на серьезные темы, такие как жизнь, смысл жизни, дружба, любовь, смерть, предательство. У подростков еще только формируется картина будущего, они видят или совсем отдаленное будущее либо текущий момент. Если избегать разговоров на сложные темы с подростком, он все равно продолжит искать ответы где-то на стороне, например, в Интернете, где информация может оказаться не только недостоверной, но и небезопасной.</w:t>
      </w:r>
    </w:p>
    <w:p w:rsidR="0021469C" w:rsidRPr="00D960A4" w:rsidRDefault="0021469C" w:rsidP="0021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A4">
        <w:rPr>
          <w:rFonts w:ascii="Times New Roman" w:hAnsi="Times New Roman" w:cs="Times New Roman"/>
          <w:sz w:val="28"/>
          <w:szCs w:val="28"/>
        </w:rPr>
        <w:t>В заключении хочется отметить, что защита несовершеннолетних от негативного воздействия информации, распространяемой в сети «Интернет», наносящей вред их нравственному, духовному развитию, причиняющей психические и физические травмы – одна из наиболее актуальных задач, которая требует межведомственного подхода по принятию комплекса мер, направленных на формирование цифровой грамотности подростков.</w:t>
      </w:r>
    </w:p>
    <w:p w:rsidR="00E656EC" w:rsidRPr="0021469C" w:rsidRDefault="00E656EC" w:rsidP="0021469C"/>
    <w:sectPr w:rsidR="00E656EC" w:rsidRPr="0021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5"/>
    <w:rsid w:val="0021469C"/>
    <w:rsid w:val="00246A55"/>
    <w:rsid w:val="00E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FC8B"/>
  <w15:chartTrackingRefBased/>
  <w15:docId w15:val="{E47200DF-4F37-42F1-8DA1-1FD3365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6A5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A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246A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21469C"/>
  </w:style>
  <w:style w:type="character" w:styleId="a5">
    <w:name w:val="Hyperlink"/>
    <w:basedOn w:val="a0"/>
    <w:uiPriority w:val="99"/>
    <w:semiHidden/>
    <w:unhideWhenUsed/>
    <w:rsid w:val="00214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3cf93ca64f2a009e75430fc6394b66a3642ba176/" TargetMode="External"/><Relationship Id="rId5" Type="http://schemas.openxmlformats.org/officeDocument/2006/relationships/hyperlink" Target="http://www.consultant.ru/document/cons_doc_LAW_10699/cad87fb351934e731be49cb6ee1b17de00c25d46/" TargetMode="External"/><Relationship Id="rId4" Type="http://schemas.openxmlformats.org/officeDocument/2006/relationships/hyperlink" Target="http://www.consultant.ru/document/cons_doc_LAW_10699/4234a27af714cc608ea71b7bae9400f3613c8f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1</cp:revision>
  <dcterms:created xsi:type="dcterms:W3CDTF">2023-09-27T10:10:00Z</dcterms:created>
  <dcterms:modified xsi:type="dcterms:W3CDTF">2023-09-27T10:23:00Z</dcterms:modified>
</cp:coreProperties>
</file>